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="280" w:after="280"/>
        <w:jc w:val="center"/>
        <w:rPr>
          <w:rFonts w:ascii="Verdana" w:hAnsi="Verdana"/>
          <w:b/>
          <w:b/>
          <w:color w:val="002060"/>
        </w:rPr>
      </w:pPr>
      <w:r>
        <w:rPr>
          <w:b/>
          <w:color w:val="002060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>
      <w:pPr>
        <w:pStyle w:val="NormalWeb"/>
        <w:shd w:val="clear" w:color="auto" w:fill="FFFFFF"/>
        <w:spacing w:lineRule="auto" w:line="360"/>
        <w:jc w:val="left"/>
        <w:rPr>
          <w:rFonts w:ascii="Verdana" w:hAnsi="Verdana"/>
          <w:color w:val="002060"/>
        </w:rPr>
      </w:pPr>
      <w:r>
        <w:rPr>
          <w:color w:val="002060"/>
        </w:rPr>
        <w:t xml:space="preserve">  </w:t>
      </w:r>
      <w:r>
        <w:rPr>
          <w:color w:val="002060"/>
        </w:rPr>
        <w:t>В нашей школе созданы специальные условия, в т.ч. </w:t>
      </w:r>
      <w:r>
        <w:rPr>
          <w:bCs/>
          <w:color w:val="002060"/>
        </w:rPr>
        <w:t>доступ в здания образовательной организации инвалидов и лиц с ограниченными возможностями здоровья (далее - ОВЗ):</w:t>
      </w:r>
      <w:r>
        <w:rPr>
          <w:color w:val="002060"/>
        </w:rPr>
        <w:br/>
        <w:t>•  Пандус для инвалидов и лиц с ОВЗ оборудован на ступенях при подъеме на крыльцо здания школы.</w:t>
        <w:br/>
        <w:t>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  <w:r>
        <w:rPr>
          <w:rFonts w:ascii="Verdana" w:hAnsi="Verdana"/>
          <w:color w:val="002060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7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6619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91</Words>
  <Characters>568</Characters>
  <CharactersWithSpaces>662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2018-10-25T07:12:00Z</dcterms:created>
  <dc:creator>User</dc:creator>
  <dc:description/>
  <dc:language>ru-RU</dc:language>
  <cp:lastModifiedBy/>
  <dcterms:modified xsi:type="dcterms:W3CDTF">2019-05-08T14:13:56Z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